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88" w:rsidRDefault="00362788" w:rsidP="009E61B2">
      <w:pPr>
        <w:pStyle w:val="mt1"/>
        <w:shd w:val="clear" w:color="auto" w:fill="FFFFFF"/>
        <w:wordWrap w:val="0"/>
        <w:spacing w:after="0" w:afterAutospacing="0" w:line="338" w:lineRule="atLeast"/>
        <w:textAlignment w:val="baseline"/>
        <w:rPr>
          <w:color w:val="000000"/>
          <w:sz w:val="21"/>
          <w:szCs w:val="21"/>
          <w:shd w:val="clear" w:color="auto" w:fill="FFFFFF"/>
        </w:rPr>
      </w:pPr>
      <w:r>
        <w:rPr>
          <w:rFonts w:hint="eastAsia"/>
          <w:color w:val="000000"/>
          <w:sz w:val="21"/>
          <w:szCs w:val="21"/>
          <w:shd w:val="clear" w:color="auto" w:fill="FFFFFF"/>
        </w:rPr>
        <w:t>倫理指針について</w:t>
      </w:r>
    </w:p>
    <w:p w:rsidR="00362788" w:rsidRDefault="00362788" w:rsidP="009E61B2">
      <w:pPr>
        <w:pStyle w:val="mt1"/>
        <w:shd w:val="clear" w:color="auto" w:fill="FFFFFF"/>
        <w:wordWrap w:val="0"/>
        <w:spacing w:after="0" w:afterAutospacing="0" w:line="338" w:lineRule="atLeast"/>
        <w:textAlignment w:val="baseline"/>
        <w:rPr>
          <w:color w:val="000000"/>
          <w:sz w:val="21"/>
          <w:szCs w:val="21"/>
          <w:shd w:val="clear" w:color="auto" w:fill="FFFFFF"/>
        </w:rPr>
      </w:pPr>
    </w:p>
    <w:p w:rsidR="005C623E" w:rsidRPr="00362788" w:rsidRDefault="00362788" w:rsidP="009E61B2">
      <w:pPr>
        <w:pStyle w:val="mt1"/>
        <w:shd w:val="clear" w:color="auto" w:fill="FFFFFF"/>
        <w:wordWrap w:val="0"/>
        <w:spacing w:after="0" w:afterAutospacing="0" w:line="338" w:lineRule="atLeast"/>
        <w:textAlignment w:val="baseline"/>
        <w:rPr>
          <w:sz w:val="21"/>
          <w:szCs w:val="21"/>
        </w:rPr>
      </w:pPr>
      <w:r>
        <w:rPr>
          <w:rFonts w:hint="eastAsia"/>
          <w:color w:val="000000"/>
          <w:sz w:val="21"/>
          <w:szCs w:val="21"/>
          <w:shd w:val="clear" w:color="auto" w:fill="FFFFFF"/>
        </w:rPr>
        <w:t xml:space="preserve">　　</w:t>
      </w:r>
      <w:r w:rsidR="00D72817">
        <w:rPr>
          <w:rFonts w:hint="eastAsia"/>
          <w:color w:val="000000"/>
          <w:sz w:val="21"/>
          <w:szCs w:val="21"/>
          <w:shd w:val="clear" w:color="auto" w:fill="FFFFFF"/>
        </w:rPr>
        <w:t>会員の皆様にはすでにご周知のとおり、人を対象とする医学系研究については</w:t>
      </w:r>
      <w:r w:rsidR="00CF7859" w:rsidRPr="00362788">
        <w:rPr>
          <w:rFonts w:cs="Helvetica"/>
          <w:color w:val="252525"/>
          <w:sz w:val="21"/>
          <w:szCs w:val="21"/>
        </w:rPr>
        <w:t>「疫学研究に関する倫理指針」（平成19年）および「臨床研究に関する倫理指針」（平成20年）の両指針が統合され、「人を対象とする医学系研究に関する倫理指針」として</w:t>
      </w:r>
      <w:r w:rsidR="009E61B2" w:rsidRPr="00362788">
        <w:rPr>
          <w:rFonts w:hint="eastAsia"/>
          <w:color w:val="000000"/>
          <w:sz w:val="21"/>
          <w:szCs w:val="21"/>
          <w:shd w:val="clear" w:color="auto" w:fill="FFFFFF"/>
        </w:rPr>
        <w:t>平成26年12</w:t>
      </w:r>
      <w:r w:rsidR="00D72817">
        <w:rPr>
          <w:rFonts w:hint="eastAsia"/>
          <w:color w:val="000000"/>
          <w:sz w:val="21"/>
          <w:szCs w:val="21"/>
          <w:shd w:val="clear" w:color="auto" w:fill="FFFFFF"/>
        </w:rPr>
        <w:t>月に公布され、</w:t>
      </w:r>
      <w:bookmarkStart w:id="0" w:name="_GoBack"/>
      <w:bookmarkEnd w:id="0"/>
      <w:r w:rsidR="009E61B2" w:rsidRPr="00362788">
        <w:rPr>
          <w:rFonts w:hint="eastAsia"/>
          <w:color w:val="000000"/>
          <w:sz w:val="21"/>
          <w:szCs w:val="21"/>
          <w:shd w:val="clear" w:color="auto" w:fill="FFFFFF"/>
        </w:rPr>
        <w:t>平成27年4月より施行されています。</w:t>
      </w:r>
      <w:r w:rsidR="00CF7859" w:rsidRPr="00362788">
        <w:rPr>
          <w:rFonts w:cs="Helvetica"/>
          <w:color w:val="252525"/>
          <w:sz w:val="21"/>
          <w:szCs w:val="21"/>
        </w:rPr>
        <w:t xml:space="preserve">　</w:t>
      </w:r>
      <w:r w:rsidR="00BA4818" w:rsidRPr="00362788">
        <w:rPr>
          <w:sz w:val="21"/>
          <w:szCs w:val="21"/>
        </w:rPr>
        <w:t>会員の皆様には、学会発表、学会誌へ発表される際には、この倫理指針を遵守していただくようお願い申し上げます。</w:t>
      </w:r>
    </w:p>
    <w:p w:rsidR="00CF7859" w:rsidRPr="00362788" w:rsidRDefault="009E61B2" w:rsidP="005C623E">
      <w:pPr>
        <w:pStyle w:val="mt1"/>
        <w:shd w:val="clear" w:color="auto" w:fill="FFFFFF"/>
        <w:wordWrap w:val="0"/>
        <w:spacing w:after="0" w:afterAutospacing="0" w:line="338" w:lineRule="atLeast"/>
        <w:ind w:firstLineChars="100" w:firstLine="210"/>
        <w:textAlignment w:val="baseline"/>
        <w:rPr>
          <w:rFonts w:cs="Helvetica"/>
          <w:color w:val="252525"/>
          <w:sz w:val="21"/>
          <w:szCs w:val="21"/>
        </w:rPr>
      </w:pPr>
      <w:r w:rsidRPr="00362788">
        <w:rPr>
          <w:rFonts w:hint="eastAsia"/>
          <w:color w:val="333333"/>
          <w:sz w:val="21"/>
          <w:szCs w:val="21"/>
        </w:rPr>
        <w:t>演題応募の際には、</w:t>
      </w:r>
      <w:r w:rsidR="00CF7859" w:rsidRPr="00362788">
        <w:rPr>
          <w:rFonts w:cs="Helvetica"/>
          <w:color w:val="252525"/>
          <w:sz w:val="21"/>
          <w:szCs w:val="21"/>
        </w:rPr>
        <w:t>「人を対象とする医学系研究に関する倫理指針」に基づき、</w:t>
      </w:r>
      <w:r w:rsidR="00BA4818" w:rsidRPr="00362788">
        <w:rPr>
          <w:rFonts w:hint="eastAsia"/>
          <w:color w:val="333333"/>
          <w:sz w:val="21"/>
          <w:szCs w:val="21"/>
        </w:rPr>
        <w:t>倫理審査が必要な発表かどうかの申告をしていただき、必要な際には、</w:t>
      </w:r>
      <w:r w:rsidR="00CF7859" w:rsidRPr="00362788">
        <w:rPr>
          <w:rFonts w:cs="Helvetica"/>
          <w:color w:val="252525"/>
          <w:sz w:val="21"/>
          <w:szCs w:val="21"/>
        </w:rPr>
        <w:t>各機関等における倫理審査委員会の承認を得て行われた研究であることが必須となりますので、ご注意くださいますようお願い申し上げます。</w:t>
      </w:r>
    </w:p>
    <w:p w:rsidR="00111B45" w:rsidRPr="00362788" w:rsidRDefault="00111B45">
      <w:pPr>
        <w:rPr>
          <w:rFonts w:ascii="ＭＳ Ｐゴシック" w:eastAsia="ＭＳ Ｐゴシック" w:hAnsi="ＭＳ Ｐゴシック"/>
          <w:szCs w:val="21"/>
        </w:rPr>
      </w:pPr>
    </w:p>
    <w:p w:rsidR="00BA4818" w:rsidRDefault="00362788" w:rsidP="00161C2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A4818" w:rsidRPr="00362788">
        <w:rPr>
          <w:rFonts w:ascii="ＭＳ Ｐゴシック" w:eastAsia="ＭＳ Ｐゴシック" w:hAnsi="ＭＳ Ｐゴシック" w:hint="eastAsia"/>
          <w:szCs w:val="21"/>
        </w:rPr>
        <w:t>なお、</w:t>
      </w:r>
      <w:r w:rsidR="005C623E" w:rsidRPr="00362788">
        <w:rPr>
          <w:rFonts w:ascii="ＭＳ Ｐゴシック" w:eastAsia="ＭＳ Ｐゴシック" w:hAnsi="ＭＳ Ｐゴシック" w:hint="eastAsia"/>
          <w:szCs w:val="21"/>
        </w:rPr>
        <w:t>倫理審査に関する</w:t>
      </w:r>
      <w:r w:rsidR="00BA4818" w:rsidRPr="00362788">
        <w:rPr>
          <w:rFonts w:ascii="ＭＳ Ｐゴシック" w:eastAsia="ＭＳ Ｐゴシック" w:hAnsi="ＭＳ Ｐゴシック" w:hint="eastAsia"/>
          <w:szCs w:val="21"/>
        </w:rPr>
        <w:t>フローチャート</w:t>
      </w:r>
      <w:r w:rsidR="005C623E" w:rsidRPr="00362788">
        <w:rPr>
          <w:rFonts w:ascii="ＭＳ Ｐゴシック" w:eastAsia="ＭＳ Ｐゴシック" w:hAnsi="ＭＳ Ｐゴシック" w:hint="eastAsia"/>
          <w:szCs w:val="21"/>
        </w:rPr>
        <w:t>を</w:t>
      </w:r>
      <w:r w:rsidR="00BA4818" w:rsidRPr="00362788">
        <w:rPr>
          <w:rFonts w:ascii="ＭＳ Ｐゴシック" w:eastAsia="ＭＳ Ｐゴシック" w:hAnsi="ＭＳ Ｐゴシック" w:hint="eastAsia"/>
          <w:szCs w:val="21"/>
        </w:rPr>
        <w:t>用意いたしましたので、チャートに沿って、ご自身の発表がどのような審査を必要とするか、確認をお願いいたします。詳細は「</w:t>
      </w:r>
      <w:hyperlink r:id="rId4" w:anchor="jump03" w:history="1">
        <w:r w:rsidR="00BA4818" w:rsidRPr="00362788">
          <w:rPr>
            <w:rStyle w:val="af"/>
            <w:rFonts w:ascii="ＭＳ Ｐゴシック" w:eastAsia="ＭＳ Ｐゴシック" w:hAnsi="ＭＳ Ｐゴシック" w:hint="eastAsia"/>
            <w:color w:val="auto"/>
            <w:szCs w:val="21"/>
            <w:u w:val="none"/>
          </w:rPr>
          <w:t>発表における倫理指針（カテゴリー分類）</w:t>
        </w:r>
      </w:hyperlink>
      <w:r w:rsidR="00BA4818" w:rsidRPr="00362788">
        <w:rPr>
          <w:rFonts w:ascii="ＭＳ Ｐゴシック" w:eastAsia="ＭＳ Ｐゴシック" w:hAnsi="ＭＳ Ｐゴシック" w:hint="eastAsia"/>
          <w:szCs w:val="21"/>
        </w:rPr>
        <w:t>」の「</w:t>
      </w:r>
      <w:hyperlink r:id="rId5" w:anchor="jump03-1" w:history="1">
        <w:r w:rsidR="00BA4818" w:rsidRPr="00362788">
          <w:rPr>
            <w:rStyle w:val="af"/>
            <w:rFonts w:ascii="ＭＳ Ｐゴシック" w:eastAsia="ＭＳ Ｐゴシック" w:hAnsi="ＭＳ Ｐゴシック" w:hint="eastAsia"/>
            <w:color w:val="auto"/>
            <w:szCs w:val="21"/>
            <w:u w:val="none"/>
          </w:rPr>
          <w:t>フローチャート</w:t>
        </w:r>
      </w:hyperlink>
      <w:r w:rsidR="00BA4818" w:rsidRPr="00362788">
        <w:rPr>
          <w:rFonts w:ascii="ＭＳ Ｐゴシック" w:eastAsia="ＭＳ Ｐゴシック" w:hAnsi="ＭＳ Ｐゴシック" w:hint="eastAsia"/>
          <w:szCs w:val="21"/>
        </w:rPr>
        <w:t>」をご参照ください。</w:t>
      </w:r>
    </w:p>
    <w:p w:rsidR="00362788" w:rsidRDefault="00362788" w:rsidP="00161C29">
      <w:pPr>
        <w:rPr>
          <w:rFonts w:ascii="ＭＳ Ｐゴシック" w:eastAsia="ＭＳ Ｐゴシック" w:hAnsi="ＭＳ Ｐゴシック"/>
          <w:szCs w:val="21"/>
        </w:rPr>
      </w:pPr>
    </w:p>
    <w:p w:rsidR="00362788" w:rsidRDefault="00362788" w:rsidP="00161C2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倫理委員長</w:t>
      </w:r>
    </w:p>
    <w:p w:rsidR="00362788" w:rsidRDefault="00362788" w:rsidP="00161C2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塩谷　昭子</w:t>
      </w:r>
    </w:p>
    <w:p w:rsidR="00362788" w:rsidRDefault="00362788" w:rsidP="00161C29">
      <w:pPr>
        <w:rPr>
          <w:rFonts w:ascii="ＭＳ Ｐゴシック" w:eastAsia="ＭＳ Ｐゴシック" w:hAnsi="ＭＳ Ｐゴシック"/>
          <w:szCs w:val="21"/>
        </w:rPr>
      </w:pPr>
    </w:p>
    <w:p w:rsidR="00362788" w:rsidRDefault="00362788" w:rsidP="00161C29">
      <w:pPr>
        <w:rPr>
          <w:rFonts w:ascii="ＭＳ Ｐゴシック" w:eastAsia="ＭＳ Ｐゴシック" w:hAnsi="ＭＳ Ｐゴシック" w:cs="Helvetica"/>
          <w:color w:val="252525"/>
          <w:szCs w:val="21"/>
        </w:rPr>
      </w:pPr>
      <w:r>
        <w:rPr>
          <w:rFonts w:ascii="ＭＳ Ｐゴシック" w:eastAsia="ＭＳ Ｐゴシック" w:hAnsi="ＭＳ Ｐゴシック" w:hint="eastAsia"/>
          <w:szCs w:val="21"/>
        </w:rPr>
        <w:t>・</w:t>
      </w:r>
      <w:r w:rsidRPr="00362788">
        <w:rPr>
          <w:rFonts w:ascii="ＭＳ Ｐゴシック" w:eastAsia="ＭＳ Ｐゴシック" w:hAnsi="ＭＳ Ｐゴシック" w:cs="Helvetica"/>
          <w:color w:val="252525"/>
          <w:szCs w:val="21"/>
        </w:rPr>
        <w:t>「人を対象とする医学系研究に関する倫理指針」</w:t>
      </w:r>
    </w:p>
    <w:p w:rsidR="00362788" w:rsidRPr="00362788" w:rsidRDefault="00362788" w:rsidP="00161C29">
      <w:pPr>
        <w:rPr>
          <w:rFonts w:ascii="ＭＳ Ｐゴシック" w:eastAsia="ＭＳ Ｐゴシック" w:hAnsi="ＭＳ Ｐゴシック" w:hint="eastAsia"/>
          <w:szCs w:val="21"/>
        </w:rPr>
      </w:pPr>
      <w:r>
        <w:rPr>
          <w:rFonts w:ascii="ＭＳ Ｐゴシック" w:eastAsia="ＭＳ Ｐゴシック" w:hAnsi="ＭＳ Ｐゴシック" w:cs="Helvetica" w:hint="eastAsia"/>
          <w:color w:val="252525"/>
          <w:szCs w:val="21"/>
        </w:rPr>
        <w:t>・「</w:t>
      </w:r>
      <w:hyperlink r:id="rId6" w:anchor="jump03" w:history="1">
        <w:r w:rsidRPr="00362788">
          <w:rPr>
            <w:rStyle w:val="af"/>
            <w:rFonts w:ascii="ＭＳ Ｐゴシック" w:eastAsia="ＭＳ Ｐゴシック" w:hAnsi="ＭＳ Ｐゴシック" w:hint="eastAsia"/>
            <w:color w:val="auto"/>
            <w:szCs w:val="21"/>
            <w:u w:val="none"/>
          </w:rPr>
          <w:t>発表における倫理指針（カテゴリー分類）</w:t>
        </w:r>
      </w:hyperlink>
      <w:r w:rsidRPr="00362788">
        <w:rPr>
          <w:rFonts w:ascii="ＭＳ Ｐゴシック" w:eastAsia="ＭＳ Ｐゴシック" w:hAnsi="ＭＳ Ｐゴシック" w:hint="eastAsia"/>
          <w:szCs w:val="21"/>
        </w:rPr>
        <w:t>」の「</w:t>
      </w:r>
      <w:hyperlink r:id="rId7" w:anchor="jump03-1" w:history="1">
        <w:r w:rsidRPr="00362788">
          <w:rPr>
            <w:rStyle w:val="af"/>
            <w:rFonts w:ascii="ＭＳ Ｐゴシック" w:eastAsia="ＭＳ Ｐゴシック" w:hAnsi="ＭＳ Ｐゴシック" w:hint="eastAsia"/>
            <w:color w:val="auto"/>
            <w:szCs w:val="21"/>
            <w:u w:val="none"/>
          </w:rPr>
          <w:t>フローチャート</w:t>
        </w:r>
      </w:hyperlink>
      <w:r w:rsidRPr="00362788">
        <w:rPr>
          <w:rFonts w:ascii="ＭＳ Ｐゴシック" w:eastAsia="ＭＳ Ｐゴシック" w:hAnsi="ＭＳ Ｐゴシック" w:hint="eastAsia"/>
          <w:szCs w:val="21"/>
        </w:rPr>
        <w:t>」</w:t>
      </w:r>
    </w:p>
    <w:sectPr w:rsidR="00362788" w:rsidRPr="00362788">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9"/>
    <w:rsid w:val="00111B45"/>
    <w:rsid w:val="00161C29"/>
    <w:rsid w:val="001D6C88"/>
    <w:rsid w:val="00362788"/>
    <w:rsid w:val="005C623E"/>
    <w:rsid w:val="009E61B2"/>
    <w:rsid w:val="00BA4818"/>
    <w:rsid w:val="00CF7859"/>
    <w:rsid w:val="00D72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61F3E9-E3D1-4424-9201-AF68ED67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mt1">
    <w:name w:val="m_t1"/>
    <w:basedOn w:val="a"/>
    <w:rsid w:val="00CF7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CF7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com">
    <w:name w:val="indcom"/>
    <w:basedOn w:val="a"/>
    <w:rsid w:val="009E61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28292">
      <w:bodyDiv w:val="1"/>
      <w:marLeft w:val="0"/>
      <w:marRight w:val="0"/>
      <w:marTop w:val="0"/>
      <w:marBottom w:val="0"/>
      <w:divBdr>
        <w:top w:val="none" w:sz="0" w:space="0" w:color="auto"/>
        <w:left w:val="none" w:sz="0" w:space="0" w:color="auto"/>
        <w:bottom w:val="none" w:sz="0" w:space="0" w:color="auto"/>
        <w:right w:val="none" w:sz="0" w:space="0" w:color="auto"/>
      </w:divBdr>
    </w:div>
    <w:div w:id="1106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ddw.jp/jddw2019/rinri/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ddw.jp/jddw2019/rinri/index.html" TargetMode="External"/><Relationship Id="rId5" Type="http://schemas.openxmlformats.org/officeDocument/2006/relationships/hyperlink" Target="https://www.jddw.jp/jddw2019/rinri/index.html" TargetMode="External"/><Relationship Id="rId4" Type="http://schemas.openxmlformats.org/officeDocument/2006/relationships/hyperlink" Target="https://www.jddw.jp/jddw2019/rinri/index.html"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塩谷昭子</dc:creator>
  <cp:keywords/>
  <dc:description/>
  <cp:lastModifiedBy>JGA004</cp:lastModifiedBy>
  <cp:revision>4</cp:revision>
  <dcterms:created xsi:type="dcterms:W3CDTF">2019-05-20T07:55:00Z</dcterms:created>
  <dcterms:modified xsi:type="dcterms:W3CDTF">2019-08-20T09:47:00Z</dcterms:modified>
</cp:coreProperties>
</file>